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63" w:rsidRDefault="009C0863" w:rsidP="009C0863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w:drawing>
          <wp:inline distT="0" distB="0" distL="0" distR="0">
            <wp:extent cx="2101136" cy="61412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 de derechos humanos isotipo 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365" cy="62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28"/>
          <w:szCs w:val="28"/>
        </w:rPr>
        <w:t xml:space="preserve">                                      </w:t>
      </w:r>
      <w:bookmarkStart w:id="0" w:name="_GoBack"/>
      <w:r>
        <w:rPr>
          <w:rFonts w:ascii="Calibri" w:eastAsia="Calibri" w:hAnsi="Calibri" w:cs="Calibri"/>
          <w:noProof/>
          <w:sz w:val="28"/>
          <w:szCs w:val="28"/>
        </w:rPr>
        <w:drawing>
          <wp:inline distT="0" distB="0" distL="0" distR="0">
            <wp:extent cx="2069098" cy="677860"/>
            <wp:effectExtent l="0" t="0" r="762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ras negras, udp roj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386" cy="68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C0863" w:rsidRDefault="009C0863" w:rsidP="00900C3A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</w:t>
      </w:r>
    </w:p>
    <w:p w:rsidR="00900C3A" w:rsidRPr="00900C3A" w:rsidRDefault="00900C3A" w:rsidP="00900C3A">
      <w:pPr>
        <w:jc w:val="center"/>
        <w:rPr>
          <w:rFonts w:ascii="Calibri" w:eastAsia="Calibri" w:hAnsi="Calibri" w:cs="Calibri"/>
          <w:sz w:val="28"/>
          <w:szCs w:val="28"/>
        </w:rPr>
      </w:pPr>
      <w:r w:rsidRPr="00900C3A">
        <w:rPr>
          <w:rFonts w:ascii="Calibri" w:eastAsia="Calibri" w:hAnsi="Calibri" w:cs="Calibri"/>
          <w:sz w:val="28"/>
          <w:szCs w:val="28"/>
        </w:rPr>
        <w:t>COMUNICADO DE PRENSA</w:t>
      </w:r>
    </w:p>
    <w:p w:rsidR="00900C3A" w:rsidRPr="00900C3A" w:rsidRDefault="00900C3A" w:rsidP="00900C3A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900C3A">
        <w:rPr>
          <w:rFonts w:ascii="Calibri" w:eastAsia="Calibri" w:hAnsi="Calibri" w:cs="Calibri"/>
          <w:b/>
          <w:sz w:val="28"/>
          <w:szCs w:val="28"/>
        </w:rPr>
        <w:t>CENTRO DE DERECHOS HUMANOS UDP LANZA XV INFORME ANUAL SOBRE DDHH</w:t>
      </w:r>
    </w:p>
    <w:p w:rsidR="00900C3A" w:rsidRDefault="00900C3A">
      <w:pPr>
        <w:jc w:val="both"/>
        <w:rPr>
          <w:rFonts w:ascii="Calibri" w:eastAsia="Calibri" w:hAnsi="Calibri" w:cs="Calibri"/>
        </w:rPr>
      </w:pPr>
    </w:p>
    <w:p w:rsidR="00900C3A" w:rsidRPr="00900C3A" w:rsidRDefault="00900C3A" w:rsidP="00900C3A">
      <w:pPr>
        <w:jc w:val="both"/>
        <w:rPr>
          <w:rFonts w:ascii="Calibri" w:eastAsia="Calibri" w:hAnsi="Calibri" w:cs="Calibri"/>
          <w:i/>
          <w:sz w:val="24"/>
          <w:szCs w:val="24"/>
        </w:rPr>
      </w:pPr>
      <w:r w:rsidRPr="00900C3A">
        <w:rPr>
          <w:rFonts w:ascii="Calibri" w:eastAsia="Calibri" w:hAnsi="Calibri" w:cs="Calibri"/>
          <w:i/>
          <w:sz w:val="24"/>
          <w:szCs w:val="24"/>
        </w:rPr>
        <w:t>El documento evalúa y presenta propuestas relativas a temas contingentes del último año, como los derechos de los pueblos indígenas, al agua potable y los derechos de las comunidades LGTBI.</w:t>
      </w:r>
    </w:p>
    <w:p w:rsidR="00900C3A" w:rsidRDefault="00900C3A">
      <w:pPr>
        <w:jc w:val="both"/>
        <w:rPr>
          <w:rFonts w:ascii="Calibri" w:eastAsia="Calibri" w:hAnsi="Calibri" w:cs="Calibri"/>
        </w:rPr>
      </w:pPr>
    </w:p>
    <w:p w:rsidR="008F45A7" w:rsidRDefault="00900C3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Como cada año, el </w:t>
      </w:r>
      <w:r>
        <w:rPr>
          <w:rFonts w:ascii="Calibri" w:eastAsia="Calibri" w:hAnsi="Calibri" w:cs="Calibri"/>
          <w:b/>
        </w:rPr>
        <w:t>Centro de Derechos Humanos UDP</w:t>
      </w:r>
      <w:r>
        <w:rPr>
          <w:rFonts w:ascii="Calibri" w:eastAsia="Calibri" w:hAnsi="Calibri" w:cs="Calibri"/>
        </w:rPr>
        <w:t xml:space="preserve"> presentará a la comunidad nacional su </w:t>
      </w:r>
      <w:r>
        <w:rPr>
          <w:rFonts w:ascii="Calibri" w:eastAsia="Calibri" w:hAnsi="Calibri" w:cs="Calibri"/>
          <w:b/>
        </w:rPr>
        <w:t>decimoquinto Informe Anual sobre Derechos Humanos en Chile</w:t>
      </w:r>
      <w:r>
        <w:rPr>
          <w:rFonts w:ascii="Calibri" w:eastAsia="Calibri" w:hAnsi="Calibri" w:cs="Calibri"/>
        </w:rPr>
        <w:t xml:space="preserve">, relativo a temas contingentes –entre mediados de 2016 y julio del presente año– en diversos ámbitos vinculados a los derechos humanos en nuestro país, de forma multidisciplinaria y de acuerdo a los estándares internacionales en la materia y a las obligaciones contraídas por Chile a ese respecto. </w:t>
      </w:r>
    </w:p>
    <w:p w:rsidR="008F45A7" w:rsidRDefault="008F45A7">
      <w:pPr>
        <w:jc w:val="both"/>
        <w:rPr>
          <w:rFonts w:ascii="Calibri" w:eastAsia="Calibri" w:hAnsi="Calibri" w:cs="Calibri"/>
        </w:rPr>
      </w:pPr>
    </w:p>
    <w:p w:rsidR="008F45A7" w:rsidRDefault="00900C3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 propósito es informar y analizar en profundidad aspectos conflictivos de la vida social chilena considerados de particular gravedad por su carácter estructural, o que no han sido destacados con anterioridad. Esto, sin dejar de prestar atención a asuntos de permanente gravedad, como el relativo a la demanda de verdad, justicia y reparación respecto a las violaciones de derechos humanos bajo la dictadura. </w:t>
      </w:r>
    </w:p>
    <w:p w:rsidR="008F45A7" w:rsidRDefault="008F45A7">
      <w:pPr>
        <w:jc w:val="both"/>
        <w:rPr>
          <w:rFonts w:ascii="Calibri" w:eastAsia="Calibri" w:hAnsi="Calibri" w:cs="Calibri"/>
        </w:rPr>
      </w:pPr>
    </w:p>
    <w:p w:rsidR="008F45A7" w:rsidRDefault="00900C3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su </w:t>
      </w:r>
      <w:r>
        <w:rPr>
          <w:rFonts w:ascii="Calibri" w:eastAsia="Calibri" w:hAnsi="Calibri" w:cs="Calibri"/>
          <w:b/>
        </w:rPr>
        <w:t>edición 2017</w:t>
      </w:r>
      <w:r>
        <w:rPr>
          <w:rFonts w:ascii="Calibri" w:eastAsia="Calibri" w:hAnsi="Calibri" w:cs="Calibri"/>
        </w:rPr>
        <w:t xml:space="preserve">, el Informe contiene </w:t>
      </w:r>
      <w:r>
        <w:rPr>
          <w:rFonts w:ascii="Calibri" w:eastAsia="Calibri" w:hAnsi="Calibri" w:cs="Calibri"/>
          <w:b/>
        </w:rPr>
        <w:t>10 capítulos</w:t>
      </w:r>
      <w:r>
        <w:rPr>
          <w:rFonts w:ascii="Calibri" w:eastAsia="Calibri" w:hAnsi="Calibri" w:cs="Calibri"/>
        </w:rPr>
        <w:t xml:space="preserve"> que destacan temáticas como el rol del Estado en exigir el </w:t>
      </w:r>
      <w:r>
        <w:rPr>
          <w:rFonts w:ascii="Calibri" w:eastAsia="Calibri" w:hAnsi="Calibri" w:cs="Calibri"/>
          <w:b/>
        </w:rPr>
        <w:t>respeto de los derechos humanos por parte de las empresas</w:t>
      </w:r>
      <w:r>
        <w:rPr>
          <w:rFonts w:ascii="Calibri" w:eastAsia="Calibri" w:hAnsi="Calibri" w:cs="Calibri"/>
        </w:rPr>
        <w:t xml:space="preserve">, </w:t>
      </w:r>
      <w:r w:rsidR="00115901">
        <w:rPr>
          <w:rFonts w:ascii="Calibri" w:eastAsia="Calibri" w:hAnsi="Calibri" w:cs="Calibri"/>
        </w:rPr>
        <w:t xml:space="preserve">en este caso de </w:t>
      </w:r>
      <w:r>
        <w:rPr>
          <w:rFonts w:ascii="Calibri" w:eastAsia="Calibri" w:hAnsi="Calibri" w:cs="Calibri"/>
          <w:b/>
        </w:rPr>
        <w:t>empresas de agua potable</w:t>
      </w:r>
      <w:r>
        <w:rPr>
          <w:rFonts w:ascii="Calibri" w:eastAsia="Calibri" w:hAnsi="Calibri" w:cs="Calibri"/>
        </w:rPr>
        <w:t>, en un contexto de escasez hídrica y cambio climático.</w:t>
      </w:r>
    </w:p>
    <w:p w:rsidR="008F45A7" w:rsidRDefault="008F45A7">
      <w:pPr>
        <w:jc w:val="both"/>
        <w:rPr>
          <w:rFonts w:ascii="Calibri" w:eastAsia="Calibri" w:hAnsi="Calibri" w:cs="Calibri"/>
        </w:rPr>
      </w:pPr>
    </w:p>
    <w:p w:rsidR="008F45A7" w:rsidRDefault="00900C3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 otra parte, se releva el tema de los </w:t>
      </w:r>
      <w:r>
        <w:rPr>
          <w:rFonts w:ascii="Calibri" w:eastAsia="Calibri" w:hAnsi="Calibri" w:cs="Calibri"/>
          <w:b/>
        </w:rPr>
        <w:t>derechos humanos de la infancia</w:t>
      </w:r>
      <w:r>
        <w:rPr>
          <w:rFonts w:ascii="Calibri" w:eastAsia="Calibri" w:hAnsi="Calibri" w:cs="Calibri"/>
        </w:rPr>
        <w:t xml:space="preserve">, en el contexto del </w:t>
      </w:r>
      <w:r>
        <w:rPr>
          <w:rFonts w:ascii="Calibri" w:eastAsia="Calibri" w:hAnsi="Calibri" w:cs="Calibri"/>
          <w:b/>
        </w:rPr>
        <w:t xml:space="preserve">caso </w:t>
      </w:r>
      <w:proofErr w:type="spellStart"/>
      <w:r>
        <w:rPr>
          <w:rFonts w:ascii="Calibri" w:eastAsia="Calibri" w:hAnsi="Calibri" w:cs="Calibri"/>
          <w:b/>
        </w:rPr>
        <w:t>Sename</w:t>
      </w:r>
      <w:proofErr w:type="spellEnd"/>
      <w:r>
        <w:rPr>
          <w:rFonts w:ascii="Calibri" w:eastAsia="Calibri" w:hAnsi="Calibri" w:cs="Calibri"/>
        </w:rPr>
        <w:t>, y cómo deberían orientarse las políticas públicas en pos de la protección de esos derechos, habiendo dos capítulos dedicados a este asunto.</w:t>
      </w:r>
    </w:p>
    <w:p w:rsidR="008F45A7" w:rsidRDefault="008F45A7">
      <w:pPr>
        <w:jc w:val="both"/>
        <w:rPr>
          <w:rFonts w:ascii="Calibri" w:eastAsia="Calibri" w:hAnsi="Calibri" w:cs="Calibri"/>
        </w:rPr>
      </w:pPr>
    </w:p>
    <w:p w:rsidR="008F45A7" w:rsidRDefault="00900C3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Otra problemática que sobresale este año es cómo el Estado chileno reconoce, respeta y protege los </w:t>
      </w:r>
      <w:r>
        <w:rPr>
          <w:rFonts w:ascii="Calibri" w:eastAsia="Calibri" w:hAnsi="Calibri" w:cs="Calibri"/>
          <w:b/>
        </w:rPr>
        <w:t>derechos de los pueblos indígenas</w:t>
      </w:r>
      <w:r>
        <w:rPr>
          <w:rFonts w:ascii="Calibri" w:eastAsia="Calibri" w:hAnsi="Calibri" w:cs="Calibri"/>
        </w:rPr>
        <w:t xml:space="preserve">, relativos a </w:t>
      </w:r>
      <w:r w:rsidR="00955199">
        <w:rPr>
          <w:rFonts w:ascii="Calibri" w:eastAsia="Calibri" w:hAnsi="Calibri" w:cs="Calibri"/>
        </w:rPr>
        <w:t xml:space="preserve">autodeterminación, consulta, </w:t>
      </w:r>
      <w:r>
        <w:rPr>
          <w:rFonts w:ascii="Calibri" w:eastAsia="Calibri" w:hAnsi="Calibri" w:cs="Calibri"/>
        </w:rPr>
        <w:t xml:space="preserve">propiedad de </w:t>
      </w:r>
      <w:r w:rsidR="00955199">
        <w:rPr>
          <w:rFonts w:ascii="Calibri" w:eastAsia="Calibri" w:hAnsi="Calibri" w:cs="Calibri"/>
        </w:rPr>
        <w:t xml:space="preserve">la tierra y </w:t>
      </w:r>
      <w:r>
        <w:rPr>
          <w:rFonts w:ascii="Calibri" w:eastAsia="Calibri" w:hAnsi="Calibri" w:cs="Calibri"/>
        </w:rPr>
        <w:t xml:space="preserve">territorios y a la identidad, así como también las fallas de la ley antiterrorista, y el uso de la fuerza por parte del Estado en el marco del conflicto mapuche. </w:t>
      </w:r>
    </w:p>
    <w:p w:rsidR="008F45A7" w:rsidRDefault="008F45A7">
      <w:pPr>
        <w:jc w:val="both"/>
        <w:rPr>
          <w:rFonts w:ascii="Calibri" w:eastAsia="Calibri" w:hAnsi="Calibri" w:cs="Calibri"/>
        </w:rPr>
      </w:pPr>
    </w:p>
    <w:p w:rsidR="008F45A7" w:rsidRDefault="00900C3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Además, el Informe reflexiona sobre la </w:t>
      </w:r>
      <w:r>
        <w:rPr>
          <w:rFonts w:ascii="Calibri" w:eastAsia="Calibri" w:hAnsi="Calibri" w:cs="Calibri"/>
          <w:b/>
        </w:rPr>
        <w:t>inclusión de estudiantes migrantes</w:t>
      </w:r>
      <w:r>
        <w:rPr>
          <w:rFonts w:ascii="Calibri" w:eastAsia="Calibri" w:hAnsi="Calibri" w:cs="Calibri"/>
        </w:rPr>
        <w:t xml:space="preserve"> en el sistema escolar chileno, el </w:t>
      </w:r>
      <w:r>
        <w:rPr>
          <w:rFonts w:ascii="Calibri" w:eastAsia="Calibri" w:hAnsi="Calibri" w:cs="Calibri"/>
          <w:b/>
        </w:rPr>
        <w:t xml:space="preserve">derecho a la privacidad </w:t>
      </w:r>
      <w:r>
        <w:rPr>
          <w:rFonts w:ascii="Calibri" w:eastAsia="Calibri" w:hAnsi="Calibri" w:cs="Calibri"/>
        </w:rPr>
        <w:t xml:space="preserve">-tema inspirado por la tendencia que han establecido algunos municipios de instalar cámaras de vigilancia en sus comunas, con la excusa de poder controlar la delincuencia- y evalúa los </w:t>
      </w:r>
      <w:r>
        <w:rPr>
          <w:rFonts w:ascii="Calibri" w:eastAsia="Calibri" w:hAnsi="Calibri" w:cs="Calibri"/>
          <w:b/>
        </w:rPr>
        <w:t xml:space="preserve">derechos de las personas LGTBI </w:t>
      </w:r>
      <w:r>
        <w:rPr>
          <w:rFonts w:ascii="Calibri" w:eastAsia="Calibri" w:hAnsi="Calibri" w:cs="Calibri"/>
        </w:rPr>
        <w:t>en Chile, y la situación de desprotección que sufren las personas trans.</w:t>
      </w:r>
    </w:p>
    <w:p w:rsidR="008F45A7" w:rsidRDefault="008F45A7">
      <w:pPr>
        <w:jc w:val="both"/>
        <w:rPr>
          <w:rFonts w:ascii="Calibri" w:eastAsia="Calibri" w:hAnsi="Calibri" w:cs="Calibri"/>
        </w:rPr>
      </w:pPr>
    </w:p>
    <w:p w:rsidR="008F45A7" w:rsidRDefault="00900C3A" w:rsidP="001F3A1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El lanzamiento del Informe Anual de Derechos Humanos UDP se realizará el día </w:t>
      </w:r>
      <w:r>
        <w:rPr>
          <w:rFonts w:ascii="Calibri" w:eastAsia="Calibri" w:hAnsi="Calibri" w:cs="Calibri"/>
          <w:b/>
        </w:rPr>
        <w:t>martes 17 de octubre</w:t>
      </w:r>
      <w:r>
        <w:rPr>
          <w:rFonts w:ascii="Calibri" w:eastAsia="Calibri" w:hAnsi="Calibri" w:cs="Calibri"/>
        </w:rPr>
        <w:t xml:space="preserve">, a las </w:t>
      </w:r>
      <w:r>
        <w:rPr>
          <w:rFonts w:ascii="Calibri" w:eastAsia="Calibri" w:hAnsi="Calibri" w:cs="Calibri"/>
          <w:b/>
        </w:rPr>
        <w:t xml:space="preserve">18:00 horas </w:t>
      </w:r>
      <w:r>
        <w:rPr>
          <w:rFonts w:ascii="Calibri" w:eastAsia="Calibri" w:hAnsi="Calibri" w:cs="Calibri"/>
        </w:rPr>
        <w:t xml:space="preserve">en el </w:t>
      </w:r>
      <w:r>
        <w:rPr>
          <w:rFonts w:ascii="Calibri" w:eastAsia="Calibri" w:hAnsi="Calibri" w:cs="Calibri"/>
          <w:b/>
        </w:rPr>
        <w:t>Aula Magna de la Facultad de Derecho UDP</w:t>
      </w:r>
      <w:r>
        <w:rPr>
          <w:rFonts w:ascii="Calibri" w:eastAsia="Calibri" w:hAnsi="Calibri" w:cs="Calibri"/>
        </w:rPr>
        <w:t xml:space="preserve">, en </w:t>
      </w:r>
      <w:r>
        <w:rPr>
          <w:rFonts w:ascii="Calibri" w:eastAsia="Calibri" w:hAnsi="Calibri" w:cs="Calibri"/>
          <w:b/>
        </w:rPr>
        <w:t xml:space="preserve">República 105, Metro </w:t>
      </w:r>
      <w:r w:rsidR="00FA5CDD">
        <w:rPr>
          <w:rFonts w:ascii="Calibri" w:eastAsia="Calibri" w:hAnsi="Calibri" w:cs="Calibri"/>
          <w:b/>
        </w:rPr>
        <w:t>República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</w:rPr>
        <w:t xml:space="preserve"> y contará con la presentación de su editor general, </w:t>
      </w:r>
      <w:r>
        <w:rPr>
          <w:rFonts w:ascii="Calibri" w:eastAsia="Calibri" w:hAnsi="Calibri" w:cs="Calibri"/>
          <w:b/>
        </w:rPr>
        <w:t>Tomás Vial</w:t>
      </w:r>
      <w:r>
        <w:rPr>
          <w:rFonts w:ascii="Calibri" w:eastAsia="Calibri" w:hAnsi="Calibri" w:cs="Calibri"/>
        </w:rPr>
        <w:t xml:space="preserve">, profesor e investigador del Centro de DDHH UDP, además de invitados especiales, como el abogado </w:t>
      </w:r>
      <w:r>
        <w:rPr>
          <w:rFonts w:ascii="Calibri" w:eastAsia="Calibri" w:hAnsi="Calibri" w:cs="Calibri"/>
          <w:b/>
        </w:rPr>
        <w:t xml:space="preserve">Luis Cordero </w:t>
      </w:r>
      <w:r>
        <w:rPr>
          <w:rFonts w:ascii="Calibri" w:eastAsia="Calibri" w:hAnsi="Calibri" w:cs="Calibri"/>
        </w:rPr>
        <w:t xml:space="preserve">y la periodista </w:t>
      </w:r>
      <w:r>
        <w:rPr>
          <w:rFonts w:ascii="Calibri" w:eastAsia="Calibri" w:hAnsi="Calibri" w:cs="Calibri"/>
          <w:b/>
        </w:rPr>
        <w:t>Mirna Schindler.</w:t>
      </w:r>
    </w:p>
    <w:sectPr w:rsidR="008F45A7" w:rsidSect="006F3000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8F45A7"/>
    <w:rsid w:val="00115901"/>
    <w:rsid w:val="001F3A18"/>
    <w:rsid w:val="006F3000"/>
    <w:rsid w:val="00876BE1"/>
    <w:rsid w:val="008F45A7"/>
    <w:rsid w:val="00900C3A"/>
    <w:rsid w:val="00955199"/>
    <w:rsid w:val="009C0863"/>
    <w:rsid w:val="00FA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3000"/>
  </w:style>
  <w:style w:type="paragraph" w:styleId="Ttulo1">
    <w:name w:val="heading 1"/>
    <w:basedOn w:val="Normal"/>
    <w:next w:val="Normal"/>
    <w:rsid w:val="006F300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6F300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6F300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6F300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6F300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6F300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6F30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F300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6F3000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Tobar Flores</dc:creator>
  <cp:lastModifiedBy>tomas.vial</cp:lastModifiedBy>
  <cp:revision>3</cp:revision>
  <dcterms:created xsi:type="dcterms:W3CDTF">2017-10-12T13:28:00Z</dcterms:created>
  <dcterms:modified xsi:type="dcterms:W3CDTF">2017-10-16T12:29:00Z</dcterms:modified>
</cp:coreProperties>
</file>